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BILL BODNAR</w:t>
      </w:r>
    </w:p>
    <w:p>
      <w:pPr>
        <w:pStyle w:val="Subtitle"/>
      </w:pPr>
      <w:r>
        <w:t>OFFICIAL SPEAKER MEDIA KIT</w:t>
      </w:r>
    </w:p>
    <w:p>
      <w:pPr>
        <w:pStyle w:val="Heading1"/>
      </w:pPr>
      <w:r>
        <w:t>Short Speaker Bio</w:t>
      </w:r>
    </w:p>
    <w:p>
      <w:r>
        <w:t>Bill Bodnar is Chief Revenue Officer and Co-Founder of Tabrasa and Chief Market Analyst at Mortgage Market Guide. With more than 25 years of experience, Bill brings an engaging, relatable, and optimistic perspective to the economy, interest rates, and housing market. He is also a Broadway producer, with credits including the five-time Tony-nominated Rock of Ages and the upcoming country musical All My Rowdy Friends.</w:t>
      </w:r>
    </w:p>
    <w:p>
      <w:pPr>
        <w:pStyle w:val="Heading1"/>
      </w:pPr>
      <w:r>
        <w:t>Full Speaker Bio</w:t>
      </w:r>
    </w:p>
    <w:p>
      <w:r>
        <w:t>Bill Bodnar is Chief Revenue Officer and Co-Founder of Tabrasa, the AI-powered mortgage growth platform, and Chief Market Analyst at Mortgage Market Guide (MMG), a trusted source of mortgage and economic intelligence for more than two decades.</w:t>
      </w:r>
    </w:p>
    <w:p>
      <w:r>
        <w:t>For over 25 years, Bill has helped thousands of mortgage and real estate professionals make sense of the markets, turning complex economic trends into understandable insights and actionable opportunities. Known for his relatable, engaging, and optimistic approach, Bill makes even the most complicated market topics easy to understand.</w:t>
      </w:r>
    </w:p>
    <w:p>
      <w:r>
        <w:t>Beyond mortgages, Bill was a producer of the five-time Tony-nominated Broadway hit Rock of Ages and recently joined the producing team of the Broadway-bound country musical All My Rowdy Friends.</w:t>
      </w:r>
    </w:p>
    <w:p>
      <w:r>
        <w:t>BillBodnar.com  |  Event organizers may use these materials to promote Bill Bodnar speaking engagements.</w:t>
      </w:r>
    </w:p>
    <w:sectPr w:rsidR="00FC693F" w:rsidRPr="0006063C" w:rsidSect="00034616">
      <w:pgSz w:w="12240" w:h="15840"/>
      <w:pgMar w:top="1152" w:right="1800" w:bottom="1008" w:left="1800" w:header="576"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